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4C" w:rsidRDefault="00080D4C" w:rsidP="00080D4C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Автономная некоммерческая организация Дополнительного профессионального образования </w:t>
      </w:r>
    </w:p>
    <w:p w:rsidR="00080D4C" w:rsidRDefault="00080D4C" w:rsidP="00080D4C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«</w:t>
      </w:r>
      <w:r w:rsidR="002A10CC">
        <w:rPr>
          <w:rFonts w:ascii="Times New Roman" w:eastAsia="Times New Roman" w:hAnsi="Times New Roman" w:cs="Times New Roman"/>
          <w:sz w:val="32"/>
          <w:szCs w:val="32"/>
        </w:rPr>
        <w:t>Академия стиля и красоты</w:t>
      </w:r>
      <w:r>
        <w:rPr>
          <w:rFonts w:ascii="Times New Roman" w:eastAsia="Times New Roman" w:hAnsi="Times New Roman" w:cs="Times New Roman"/>
          <w:sz w:val="32"/>
          <w:szCs w:val="32"/>
        </w:rPr>
        <w:t>»</w:t>
      </w:r>
    </w:p>
    <w:p w:rsidR="00A93995" w:rsidRDefault="008242AB" w:rsidP="00080D4C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(АНО ДПО «</w:t>
      </w:r>
      <w:r w:rsidR="002A10CC">
        <w:rPr>
          <w:rFonts w:ascii="Times New Roman" w:eastAsia="Times New Roman" w:hAnsi="Times New Roman" w:cs="Times New Roman"/>
          <w:sz w:val="32"/>
          <w:szCs w:val="32"/>
        </w:rPr>
        <w:t>АСК</w:t>
      </w:r>
      <w:r>
        <w:rPr>
          <w:rFonts w:ascii="Times New Roman" w:eastAsia="Times New Roman" w:hAnsi="Times New Roman" w:cs="Times New Roman"/>
          <w:sz w:val="32"/>
          <w:szCs w:val="32"/>
        </w:rPr>
        <w:t>»)</w:t>
      </w:r>
    </w:p>
    <w:p w:rsidR="00A93995" w:rsidRPr="00A93995" w:rsidRDefault="00A93995" w:rsidP="00080D4C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Default="00080D4C" w:rsidP="00080D4C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42AB" w:rsidRPr="00A93995" w:rsidRDefault="008242AB" w:rsidP="00080D4C">
      <w:pPr>
        <w:tabs>
          <w:tab w:val="left" w:pos="5481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3995" w:rsidRPr="00A93995" w:rsidTr="009F0218">
        <w:trPr>
          <w:jc w:val="center"/>
        </w:trPr>
        <w:tc>
          <w:tcPr>
            <w:tcW w:w="4785" w:type="dxa"/>
          </w:tcPr>
          <w:p w:rsidR="00A93995" w:rsidRPr="00A93995" w:rsidRDefault="00A93995" w:rsidP="009F0218">
            <w:pPr>
              <w:tabs>
                <w:tab w:val="left" w:pos="548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93995" w:rsidRPr="00A93995" w:rsidRDefault="00A93995" w:rsidP="009F0218">
            <w:pPr>
              <w:tabs>
                <w:tab w:val="left" w:pos="548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99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A93995" w:rsidRPr="00A93995" w:rsidRDefault="00A93995" w:rsidP="009F0218">
            <w:pPr>
              <w:tabs>
                <w:tab w:val="left" w:pos="548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995">
              <w:rPr>
                <w:rFonts w:ascii="Times New Roman" w:eastAsia="Times New Roman" w:hAnsi="Times New Roman" w:cs="Times New Roman"/>
                <w:sz w:val="28"/>
                <w:szCs w:val="28"/>
              </w:rPr>
              <w:t>Генеральный директор АНО ДПО «</w:t>
            </w:r>
            <w:r w:rsidR="002A10CC">
              <w:rPr>
                <w:rFonts w:ascii="Times New Roman" w:eastAsia="Times New Roman" w:hAnsi="Times New Roman" w:cs="Times New Roman"/>
                <w:sz w:val="28"/>
                <w:szCs w:val="28"/>
              </w:rPr>
              <w:t>АСК</w:t>
            </w:r>
            <w:r w:rsidRPr="00A9399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A93995" w:rsidRPr="00A93995" w:rsidRDefault="00A93995" w:rsidP="009F0218">
            <w:pPr>
              <w:tabs>
                <w:tab w:val="left" w:pos="5481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399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_______________О.А. Ким</w:t>
            </w:r>
          </w:p>
          <w:p w:rsidR="00A93995" w:rsidRPr="00A93995" w:rsidRDefault="00A93995" w:rsidP="009F0218">
            <w:pPr>
              <w:tabs>
                <w:tab w:val="left" w:pos="548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3995">
              <w:rPr>
                <w:rFonts w:ascii="Times New Roman" w:eastAsia="Times New Roman" w:hAnsi="Times New Roman" w:cs="Times New Roman"/>
                <w:sz w:val="28"/>
                <w:szCs w:val="28"/>
              </w:rPr>
              <w:t>«____»____________20__г.</w:t>
            </w:r>
          </w:p>
        </w:tc>
      </w:tr>
    </w:tbl>
    <w:p w:rsidR="00080D4C" w:rsidRPr="00A93995" w:rsidRDefault="00080D4C" w:rsidP="00080D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3995" w:rsidRDefault="00A93995" w:rsidP="00080D4C">
      <w:pPr>
        <w:pStyle w:val="2"/>
        <w:shd w:val="clear" w:color="auto" w:fill="FFFFFF"/>
        <w:spacing w:before="0" w:after="300" w:line="36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174B5" w:rsidRDefault="006174B5" w:rsidP="006174B5"/>
    <w:p w:rsidR="006174B5" w:rsidRDefault="006174B5" w:rsidP="006174B5"/>
    <w:p w:rsidR="006174B5" w:rsidRDefault="006174B5" w:rsidP="006174B5"/>
    <w:p w:rsidR="006174B5" w:rsidRDefault="006174B5" w:rsidP="006174B5"/>
    <w:p w:rsidR="006174B5" w:rsidRPr="006174B5" w:rsidRDefault="006174B5" w:rsidP="006174B5"/>
    <w:p w:rsidR="00A93995" w:rsidRPr="00A93995" w:rsidRDefault="00A93995" w:rsidP="00080D4C">
      <w:pPr>
        <w:pStyle w:val="2"/>
        <w:shd w:val="clear" w:color="auto" w:fill="FFFFFF"/>
        <w:spacing w:before="0" w:after="300" w:line="36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80D4C" w:rsidRPr="00A93995" w:rsidRDefault="00080D4C" w:rsidP="006174B5">
      <w:pPr>
        <w:pStyle w:val="2"/>
        <w:shd w:val="clear" w:color="auto" w:fill="FFFFFF"/>
        <w:spacing w:before="0" w:line="276" w:lineRule="auto"/>
        <w:jc w:val="center"/>
        <w:textAlignment w:val="baseline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939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Положение о промежуточной и итоговой аттестации </w:t>
      </w:r>
      <w:proofErr w:type="gramStart"/>
      <w:r w:rsidRPr="00A939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обучающихся</w:t>
      </w:r>
      <w:proofErr w:type="gramEnd"/>
      <w:r w:rsidRPr="00A939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 программам дополнительного профессионального образования,</w:t>
      </w:r>
      <w:r w:rsidRPr="00A9399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/>
        <w:t xml:space="preserve">реализуемым в </w:t>
      </w:r>
    </w:p>
    <w:p w:rsidR="00080D4C" w:rsidRPr="00A93995" w:rsidRDefault="00080D4C" w:rsidP="006174B5">
      <w:pPr>
        <w:tabs>
          <w:tab w:val="left" w:pos="5481"/>
        </w:tabs>
        <w:spacing w:line="276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 w:rsidRPr="00A93995">
        <w:rPr>
          <w:rFonts w:ascii="Times New Roman" w:eastAsiaTheme="majorEastAsia" w:hAnsi="Times New Roman" w:cs="Times New Roman"/>
          <w:sz w:val="28"/>
          <w:szCs w:val="28"/>
        </w:rPr>
        <w:t xml:space="preserve"> АНО ДПО «</w:t>
      </w:r>
      <w:r w:rsidR="002A10CC">
        <w:rPr>
          <w:rFonts w:ascii="Times New Roman" w:eastAsiaTheme="majorEastAsia" w:hAnsi="Times New Roman" w:cs="Times New Roman"/>
          <w:sz w:val="28"/>
          <w:szCs w:val="28"/>
        </w:rPr>
        <w:t>Академия стиля и красоты</w:t>
      </w:r>
      <w:r w:rsidRPr="00A93995">
        <w:rPr>
          <w:rFonts w:ascii="Times New Roman" w:eastAsiaTheme="majorEastAsia" w:hAnsi="Times New Roman" w:cs="Times New Roman"/>
          <w:sz w:val="28"/>
          <w:szCs w:val="28"/>
        </w:rPr>
        <w:t>»</w:t>
      </w:r>
    </w:p>
    <w:p w:rsidR="00080D4C" w:rsidRPr="00A93995" w:rsidRDefault="00080D4C" w:rsidP="006174B5">
      <w:pPr>
        <w:spacing w:line="276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080D4C" w:rsidRPr="00A93995" w:rsidRDefault="00080D4C" w:rsidP="00080D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080D4C" w:rsidP="00080D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080D4C" w:rsidP="00080D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080D4C" w:rsidP="00080D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080D4C" w:rsidP="00080D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080D4C" w:rsidP="00080D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080D4C" w:rsidP="00080D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080D4C" w:rsidP="00080D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080D4C" w:rsidP="00080D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080D4C" w:rsidP="00080D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080D4C" w:rsidP="00080D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080D4C" w:rsidP="00080D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080D4C" w:rsidP="00080D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080D4C" w:rsidP="00080D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080D4C" w:rsidP="00080D4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080D4C" w:rsidP="00080D4C">
      <w:pPr>
        <w:tabs>
          <w:tab w:val="left" w:pos="331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>Хабаровск</w:t>
      </w:r>
      <w:r w:rsidR="00A93995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2A10CC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93995" w:rsidRPr="00A93995" w:rsidRDefault="00A93995" w:rsidP="00080D4C">
      <w:pPr>
        <w:rPr>
          <w:rFonts w:ascii="Times New Roman" w:hAnsi="Times New Roman" w:cs="Times New Roman"/>
          <w:sz w:val="28"/>
          <w:szCs w:val="28"/>
        </w:rPr>
      </w:pPr>
    </w:p>
    <w:p w:rsidR="00080D4C" w:rsidRDefault="00080D4C" w:rsidP="00080D4C">
      <w:pPr>
        <w:tabs>
          <w:tab w:val="left" w:pos="331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93995" w:rsidRPr="00A93995" w:rsidRDefault="00A93995" w:rsidP="00080D4C">
      <w:pPr>
        <w:tabs>
          <w:tab w:val="left" w:pos="331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080D4C" w:rsidP="004F09FB">
      <w:pPr>
        <w:pStyle w:val="a3"/>
        <w:numPr>
          <w:ilvl w:val="0"/>
          <w:numId w:val="2"/>
        </w:numPr>
        <w:tabs>
          <w:tab w:val="left" w:pos="331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промежуточной и итоговой аттестации </w:t>
      </w:r>
      <w:proofErr w:type="gramStart"/>
      <w:r w:rsidRPr="00A939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3995">
        <w:rPr>
          <w:rFonts w:ascii="Times New Roman" w:eastAsia="Times New Roman" w:hAnsi="Times New Roman" w:cs="Times New Roman"/>
          <w:sz w:val="28"/>
          <w:szCs w:val="28"/>
        </w:rPr>
        <w:t>попрограммам</w:t>
      </w:r>
      <w:proofErr w:type="spellEnd"/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профессионального образования, реализуемом в АНО ДПО «</w:t>
      </w:r>
      <w:r w:rsidR="002A10CC">
        <w:rPr>
          <w:rFonts w:ascii="Times New Roman" w:eastAsia="Times New Roman" w:hAnsi="Times New Roman" w:cs="Times New Roman"/>
          <w:sz w:val="28"/>
          <w:szCs w:val="28"/>
        </w:rPr>
        <w:t>Академия стиля и красоты</w:t>
      </w:r>
      <w:r w:rsidRPr="00A93995">
        <w:rPr>
          <w:rFonts w:ascii="Times New Roman" w:eastAsia="Times New Roman" w:hAnsi="Times New Roman" w:cs="Times New Roman"/>
          <w:sz w:val="28"/>
          <w:szCs w:val="28"/>
        </w:rPr>
        <w:t>» составлено со статьей 30,58 Федерального закона от 29.12.12 № 273-ФЗ «Об образовании в Российской Федерации» и Устава АНО ДПО «</w:t>
      </w:r>
      <w:r w:rsidR="002A10CC">
        <w:rPr>
          <w:rFonts w:ascii="Times New Roman" w:eastAsia="Times New Roman" w:hAnsi="Times New Roman" w:cs="Times New Roman"/>
          <w:sz w:val="28"/>
          <w:szCs w:val="28"/>
        </w:rPr>
        <w:t>Академия стиля и красоты</w:t>
      </w:r>
      <w:r w:rsidRPr="00A939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80D4C" w:rsidRPr="00A93995" w:rsidRDefault="00080D4C" w:rsidP="002A10CC">
      <w:pPr>
        <w:pStyle w:val="a3"/>
        <w:numPr>
          <w:ilvl w:val="0"/>
          <w:numId w:val="2"/>
        </w:numPr>
        <w:tabs>
          <w:tab w:val="left" w:pos="331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Положение устанавливает порядок организации и проведения контроля качества освоения дополнительного профессионального образования, </w:t>
      </w:r>
      <w:proofErr w:type="gramStart"/>
      <w:r w:rsidRPr="00A93995">
        <w:rPr>
          <w:rFonts w:ascii="Times New Roman" w:eastAsia="Times New Roman" w:hAnsi="Times New Roman" w:cs="Times New Roman"/>
          <w:sz w:val="28"/>
          <w:szCs w:val="28"/>
        </w:rPr>
        <w:t>реализуемых</w:t>
      </w:r>
      <w:proofErr w:type="gramEnd"/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а АНО ДПО </w:t>
      </w:r>
      <w:r w:rsidR="002A10CC" w:rsidRPr="002A10CC">
        <w:rPr>
          <w:rFonts w:ascii="Times New Roman" w:eastAsia="Times New Roman" w:hAnsi="Times New Roman" w:cs="Times New Roman"/>
          <w:sz w:val="28"/>
          <w:szCs w:val="28"/>
        </w:rPr>
        <w:t>«Академия стиля и красоты»</w:t>
      </w:r>
      <w:r w:rsidRPr="00A939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0D4C" w:rsidRPr="00A93995" w:rsidRDefault="00080D4C" w:rsidP="004F09FB">
      <w:pPr>
        <w:pStyle w:val="a3"/>
        <w:numPr>
          <w:ilvl w:val="0"/>
          <w:numId w:val="2"/>
        </w:numPr>
        <w:tabs>
          <w:tab w:val="left" w:pos="331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Контроль качества освоения программ дополнительного профессионального образования включает в себя промежуточную </w:t>
      </w:r>
      <w:proofErr w:type="gramStart"/>
      <w:r w:rsidRPr="00A93995">
        <w:rPr>
          <w:rFonts w:ascii="Times New Roman" w:eastAsia="Times New Roman" w:hAnsi="Times New Roman" w:cs="Times New Roman"/>
          <w:sz w:val="28"/>
          <w:szCs w:val="28"/>
        </w:rPr>
        <w:t>итоговою</w:t>
      </w:r>
      <w:proofErr w:type="gramEnd"/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аттестацию обучающихся.</w:t>
      </w:r>
    </w:p>
    <w:p w:rsidR="00453B1E" w:rsidRPr="00A93995" w:rsidRDefault="00080D4C" w:rsidP="004F09FB">
      <w:pPr>
        <w:pStyle w:val="a3"/>
        <w:numPr>
          <w:ilvl w:val="0"/>
          <w:numId w:val="2"/>
        </w:numPr>
        <w:tabs>
          <w:tab w:val="left" w:pos="331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обучающи</w:t>
      </w:r>
      <w:r w:rsidR="00453B1E" w:rsidRPr="00A93995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proofErr w:type="gramStart"/>
      <w:r w:rsidRPr="00A93995">
        <w:rPr>
          <w:rFonts w:ascii="Times New Roman" w:eastAsia="Times New Roman" w:hAnsi="Times New Roman" w:cs="Times New Roman"/>
          <w:sz w:val="28"/>
          <w:szCs w:val="28"/>
        </w:rPr>
        <w:t>обеспечивает</w:t>
      </w:r>
      <w:proofErr w:type="gramEnd"/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оценивает</w:t>
      </w:r>
      <w:r w:rsidR="00453B1E" w:rsidRPr="00A93995">
        <w:rPr>
          <w:rFonts w:ascii="Times New Roman" w:eastAsia="Times New Roman" w:hAnsi="Times New Roman" w:cs="Times New Roman"/>
          <w:sz w:val="28"/>
          <w:szCs w:val="28"/>
        </w:rPr>
        <w:t xml:space="preserve"> промежуточные результаты обучения по дисциплинам дополнительной профессиональной образовательной программы.</w:t>
      </w:r>
    </w:p>
    <w:p w:rsidR="00080D4C" w:rsidRPr="00A93995" w:rsidRDefault="00453B1E" w:rsidP="004F09FB">
      <w:pPr>
        <w:pStyle w:val="a3"/>
        <w:numPr>
          <w:ilvl w:val="0"/>
          <w:numId w:val="2"/>
        </w:numPr>
        <w:tabs>
          <w:tab w:val="left" w:pos="331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обещающихся обеспечивает оценивание окончательных результатов обучения по </w:t>
      </w:r>
      <w:proofErr w:type="gramStart"/>
      <w:r w:rsidRPr="00A93995">
        <w:rPr>
          <w:rFonts w:ascii="Times New Roman" w:eastAsia="Times New Roman" w:hAnsi="Times New Roman" w:cs="Times New Roman"/>
          <w:sz w:val="28"/>
          <w:szCs w:val="28"/>
        </w:rPr>
        <w:t>дополнительным</w:t>
      </w:r>
      <w:proofErr w:type="gramEnd"/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программе.</w:t>
      </w:r>
    </w:p>
    <w:p w:rsidR="00453B1E" w:rsidRPr="00A93995" w:rsidRDefault="00453B1E" w:rsidP="004F09FB">
      <w:pPr>
        <w:pStyle w:val="a3"/>
        <w:numPr>
          <w:ilvl w:val="0"/>
          <w:numId w:val="2"/>
        </w:numPr>
        <w:tabs>
          <w:tab w:val="left" w:pos="331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Лицам, успешно прошедшим итоговую аттестацию, выдается Свидетельство о квалификации установленного образца, в зависимости от </w:t>
      </w:r>
      <w:r w:rsidR="007A7FB4" w:rsidRPr="00A93995">
        <w:rPr>
          <w:rFonts w:ascii="Times New Roman" w:eastAsia="Times New Roman" w:hAnsi="Times New Roman" w:cs="Times New Roman"/>
          <w:sz w:val="28"/>
          <w:szCs w:val="28"/>
        </w:rPr>
        <w:t>реализуемой программы: свидетельство или сертификат.</w:t>
      </w:r>
    </w:p>
    <w:p w:rsidR="007A7FB4" w:rsidRPr="00A93995" w:rsidRDefault="007A7FB4" w:rsidP="004F09FB">
      <w:pPr>
        <w:pStyle w:val="a3"/>
        <w:numPr>
          <w:ilvl w:val="0"/>
          <w:numId w:val="2"/>
        </w:numPr>
        <w:tabs>
          <w:tab w:val="left" w:pos="331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АНО ДПО «Международный учебный центр парикмахерского искусства», выдается справка об обучении установленного образца.</w:t>
      </w:r>
    </w:p>
    <w:p w:rsidR="007A7FB4" w:rsidRPr="00A93995" w:rsidRDefault="007A7FB4" w:rsidP="004F09FB">
      <w:pPr>
        <w:pStyle w:val="a3"/>
        <w:tabs>
          <w:tab w:val="left" w:pos="331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7FB4" w:rsidRPr="004F09FB" w:rsidRDefault="007A7FB4" w:rsidP="004F09FB">
      <w:pPr>
        <w:pStyle w:val="a3"/>
        <w:tabs>
          <w:tab w:val="left" w:pos="331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промежуточной аттестации</w:t>
      </w:r>
    </w:p>
    <w:p w:rsidR="00080D4C" w:rsidRPr="00A93995" w:rsidRDefault="00080D4C" w:rsidP="004F09FB">
      <w:pPr>
        <w:pStyle w:val="a3"/>
        <w:spacing w:line="276" w:lineRule="auto"/>
        <w:jc w:val="both"/>
        <w:rPr>
          <w:sz w:val="28"/>
          <w:szCs w:val="28"/>
        </w:rPr>
      </w:pPr>
    </w:p>
    <w:p w:rsidR="00080D4C" w:rsidRPr="00A93995" w:rsidRDefault="007A7FB4" w:rsidP="004F09F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При освоении дополнительных профессиональных программ, программой обучения и учебным планом</w:t>
      </w:r>
      <w:r w:rsidR="00461F88" w:rsidRPr="00A93995">
        <w:rPr>
          <w:rFonts w:ascii="Times New Roman" w:eastAsia="Times New Roman" w:hAnsi="Times New Roman" w:cs="Times New Roman"/>
          <w:sz w:val="28"/>
          <w:szCs w:val="28"/>
        </w:rPr>
        <w:t xml:space="preserve"> может быть предусмотрена промежуточная аттестация, которая определяет уровень  форсированности базовых компетенций обучающегося в дисциплинах профессиональной программы.</w:t>
      </w:r>
    </w:p>
    <w:p w:rsidR="00461F88" w:rsidRPr="00A93995" w:rsidRDefault="00461F88" w:rsidP="004F09F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как оценка результатов обучения за определенный промежуток учебного времени</w:t>
      </w:r>
    </w:p>
    <w:p w:rsidR="00461F88" w:rsidRPr="00A93995" w:rsidRDefault="00461F88" w:rsidP="004F09F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</w:t>
      </w:r>
      <w:proofErr w:type="gramStart"/>
      <w:r w:rsidRPr="00A939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</w:t>
      </w:r>
      <w:r w:rsidRPr="00A93995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дополнительной профессиональной программы осуществляется по завершении изучения дисциплины преподавателем, ведущим данную дисциплину.</w:t>
      </w:r>
    </w:p>
    <w:p w:rsidR="008B7AF4" w:rsidRPr="00A93995" w:rsidRDefault="008B7AF4" w:rsidP="004F09F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>Формы, система оценивания, порядок проведен</w:t>
      </w:r>
      <w:r w:rsidR="004F09FB">
        <w:rPr>
          <w:rFonts w:ascii="Times New Roman" w:eastAsia="Times New Roman" w:hAnsi="Times New Roman" w:cs="Times New Roman"/>
          <w:sz w:val="28"/>
          <w:szCs w:val="28"/>
        </w:rPr>
        <w:t xml:space="preserve">ия промежуточной аттестации </w:t>
      </w:r>
      <w:proofErr w:type="gramStart"/>
      <w:r w:rsidRPr="00A939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программой обучения и учебным планом, утвержденным в установленном порядке.</w:t>
      </w:r>
    </w:p>
    <w:p w:rsidR="008B7AF4" w:rsidRPr="00A93995" w:rsidRDefault="008B7AF4" w:rsidP="004F09FB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может включать: проверку знаний и умений слушателей по пройденному учебному материалу в виде тестового конт</w:t>
      </w:r>
      <w:r w:rsidR="00810C96" w:rsidRPr="00A9399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оля и /или </w:t>
      </w:r>
      <w:r w:rsidR="00810C96" w:rsidRPr="00A93995">
        <w:rPr>
          <w:rFonts w:ascii="Times New Roman" w:eastAsia="Times New Roman" w:hAnsi="Times New Roman" w:cs="Times New Roman"/>
          <w:sz w:val="28"/>
          <w:szCs w:val="28"/>
        </w:rPr>
        <w:t>выполнения практических работ, мониторинг результатов на занятиях и практики.</w:t>
      </w:r>
    </w:p>
    <w:p w:rsidR="00810C96" w:rsidRPr="004F09FB" w:rsidRDefault="00810C96" w:rsidP="004F09F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C96" w:rsidRPr="00A93995" w:rsidRDefault="00810C96" w:rsidP="004F09FB">
      <w:pPr>
        <w:pStyle w:val="a3"/>
        <w:tabs>
          <w:tab w:val="left" w:pos="331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b/>
          <w:sz w:val="28"/>
          <w:szCs w:val="28"/>
        </w:rPr>
        <w:t>Организация и проведение итоговой аттестации</w:t>
      </w:r>
    </w:p>
    <w:p w:rsidR="00810C96" w:rsidRPr="00A93995" w:rsidRDefault="00810C96" w:rsidP="004F09FB">
      <w:pPr>
        <w:pStyle w:val="a3"/>
        <w:tabs>
          <w:tab w:val="left" w:pos="3310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0D4C" w:rsidRPr="00A93995" w:rsidRDefault="004074C9" w:rsidP="004F09F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>Итоговая аттестация определяет уровень освоения обучающимися дополнительной профессиональной программы и форсированность компетенций, подлежащих совершенствованию, и/или  новых компетенций, установленных программой обучения.</w:t>
      </w:r>
    </w:p>
    <w:p w:rsidR="004074C9" w:rsidRPr="00A93995" w:rsidRDefault="004074C9" w:rsidP="004F09F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>Итоговая аттестация является обязательной для обучающегося по программам дополнительного образования</w:t>
      </w:r>
      <w:r w:rsidR="00874D0B" w:rsidRPr="00A939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D0B" w:rsidRPr="00A93995" w:rsidRDefault="00874D0B" w:rsidP="004F09F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К итоговой аттестации допускаются </w:t>
      </w:r>
      <w:proofErr w:type="gramStart"/>
      <w:r w:rsidRPr="00A93995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A93995">
        <w:rPr>
          <w:rFonts w:ascii="Times New Roman" w:eastAsia="Times New Roman" w:hAnsi="Times New Roman" w:cs="Times New Roman"/>
          <w:sz w:val="28"/>
          <w:szCs w:val="28"/>
        </w:rPr>
        <w:t>, успешно выполнивший все требования учебного плана дополнительной профессиональной программы и успешно прошедший испытания в системе промежуточной аттестации.</w:t>
      </w:r>
    </w:p>
    <w:p w:rsidR="00874D0B" w:rsidRPr="00A93995" w:rsidRDefault="00874D0B" w:rsidP="004F09F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Формы, система, порядок проведения итоговой аттестации </w:t>
      </w:r>
      <w:proofErr w:type="gramStart"/>
      <w:r w:rsidRPr="00A939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программой обучения и учебным планом, утверждаемыми в установленном порядке.</w:t>
      </w:r>
    </w:p>
    <w:p w:rsidR="00874D0B" w:rsidRPr="00A93995" w:rsidRDefault="00874D0B" w:rsidP="004F09F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>К видам итоговых аттестационных испытаний относится квалификационных экзамен или зачет.</w:t>
      </w:r>
    </w:p>
    <w:p w:rsidR="00874D0B" w:rsidRPr="00A93995" w:rsidRDefault="00874D0B" w:rsidP="004F09F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Экзамен/зачет может </w:t>
      </w:r>
      <w:proofErr w:type="gramStart"/>
      <w:r w:rsidRPr="00A93995">
        <w:rPr>
          <w:rFonts w:ascii="Times New Roman" w:eastAsia="Times New Roman" w:hAnsi="Times New Roman" w:cs="Times New Roman"/>
          <w:sz w:val="28"/>
          <w:szCs w:val="28"/>
        </w:rPr>
        <w:t>проводится</w:t>
      </w:r>
      <w:proofErr w:type="gramEnd"/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в форме устного/письменного опроса по билетам или без билетов, тестирования и других форм, установленных программой обучения.</w:t>
      </w:r>
    </w:p>
    <w:p w:rsidR="00874D0B" w:rsidRPr="00A93995" w:rsidRDefault="00874D0B" w:rsidP="004F09F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Экзамен/зачет определяет уровень усвоения обучающимися учебного и практического материала и охватывает все содержание программы обучения и определяет соответствие уровня </w:t>
      </w:r>
      <w:proofErr w:type="spellStart"/>
      <w:r w:rsidR="00205944" w:rsidRPr="00A93995">
        <w:rPr>
          <w:rFonts w:ascii="Times New Roman" w:eastAsia="Times New Roman" w:hAnsi="Times New Roman" w:cs="Times New Roman"/>
          <w:sz w:val="28"/>
          <w:szCs w:val="28"/>
        </w:rPr>
        <w:t>сфорсированности</w:t>
      </w:r>
      <w:proofErr w:type="spellEnd"/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944" w:rsidRPr="00A93995">
        <w:rPr>
          <w:rFonts w:ascii="Times New Roman" w:eastAsia="Times New Roman" w:hAnsi="Times New Roman" w:cs="Times New Roman"/>
          <w:sz w:val="28"/>
          <w:szCs w:val="28"/>
        </w:rPr>
        <w:t>компетенций обучающегося квалификационным требованиям к профессиональным знаниям и навыкам</w:t>
      </w:r>
      <w:proofErr w:type="gramStart"/>
      <w:r w:rsidR="00205944" w:rsidRPr="00A93995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205944" w:rsidRPr="00A93995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для исполнения должностных обязанностей.</w:t>
      </w:r>
    </w:p>
    <w:p w:rsidR="00205944" w:rsidRPr="00A93995" w:rsidRDefault="00205944" w:rsidP="004F09F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</w:t>
      </w:r>
      <w:proofErr w:type="gramStart"/>
      <w:r w:rsidRPr="00A939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по программам дополнительного образования осуществляется по завершении обучения преподавателем.</w:t>
      </w:r>
    </w:p>
    <w:p w:rsidR="00205944" w:rsidRPr="00A93995" w:rsidRDefault="00205944" w:rsidP="004F09FB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аттестационных испытаний определяются отметками:</w:t>
      </w:r>
    </w:p>
    <w:p w:rsidR="00205944" w:rsidRPr="00A93995" w:rsidRDefault="00205944" w:rsidP="004F09F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>-зачет: «зачтено», «не зачтено».</w:t>
      </w:r>
    </w:p>
    <w:p w:rsidR="00205944" w:rsidRPr="00A93995" w:rsidRDefault="00205944" w:rsidP="004F09F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>-экзамен: «10,0-отлично», «9,0-хорошо», « 7-0-удовлетворительно», «</w:t>
      </w:r>
      <w:r w:rsidR="002A10CC">
        <w:rPr>
          <w:rFonts w:ascii="Times New Roman" w:eastAsia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A93995">
        <w:rPr>
          <w:rFonts w:ascii="Times New Roman" w:eastAsia="Times New Roman" w:hAnsi="Times New Roman" w:cs="Times New Roman"/>
          <w:sz w:val="28"/>
          <w:szCs w:val="28"/>
        </w:rPr>
        <w:t>,0-неудовлетворительно».</w:t>
      </w:r>
    </w:p>
    <w:p w:rsidR="00205944" w:rsidRPr="00A93995" w:rsidRDefault="00205944" w:rsidP="004F09F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   10. Результаты итоговых аттестационных испытаний фиксируются в аттестационной ведомости.</w:t>
      </w:r>
    </w:p>
    <w:p w:rsidR="00205944" w:rsidRPr="00A93995" w:rsidRDefault="00205944" w:rsidP="004F09F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        Результаты объявляются в день проведения аттестационного испытания после их оформления в установленном порядке.</w:t>
      </w:r>
    </w:p>
    <w:p w:rsidR="00205944" w:rsidRPr="00A93995" w:rsidRDefault="00205944" w:rsidP="004F09FB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>11. Итоговая аттестация состоится из одного или нескольких аттестационных испытаний в зависимости от направления программы дополнительного профессионального образования.</w:t>
      </w:r>
    </w:p>
    <w:p w:rsidR="00205944" w:rsidRPr="00A93995" w:rsidRDefault="008978C4" w:rsidP="004F09FB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>. Содержание, перечень итоговых аттестационных испытаний, критерии оценивания определяются программой обучения.</w:t>
      </w:r>
    </w:p>
    <w:p w:rsidR="008978C4" w:rsidRPr="00A93995" w:rsidRDefault="008978C4" w:rsidP="004F09FB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>Обучающийся имеет право на ознакомление с видом и содержанием итоговой аттестации в течени</w:t>
      </w:r>
      <w:proofErr w:type="gramStart"/>
      <w:r w:rsidRPr="00A9399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всего периода обучения.</w:t>
      </w:r>
    </w:p>
    <w:p w:rsidR="008978C4" w:rsidRPr="00A93995" w:rsidRDefault="008978C4" w:rsidP="004F09FB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>Повторная аттестация не может назначаться более двух раз.</w:t>
      </w:r>
    </w:p>
    <w:p w:rsidR="008978C4" w:rsidRPr="00A93995" w:rsidRDefault="008978C4" w:rsidP="004F09FB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93995">
        <w:rPr>
          <w:rFonts w:ascii="Times New Roman" w:eastAsia="Times New Roman" w:hAnsi="Times New Roman" w:cs="Times New Roman"/>
          <w:sz w:val="28"/>
          <w:szCs w:val="28"/>
        </w:rPr>
        <w:t>Обучающиеся, успешно прошедшие итоговою аттестацию, получают  соответствующие документы установленного образца: свидетельство или сертификат.</w:t>
      </w:r>
      <w:proofErr w:type="gramEnd"/>
    </w:p>
    <w:p w:rsidR="008978C4" w:rsidRPr="00A93995" w:rsidRDefault="008978C4" w:rsidP="004F09F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78C4" w:rsidRPr="00A93995" w:rsidRDefault="008978C4" w:rsidP="004F09FB">
      <w:pPr>
        <w:pStyle w:val="a3"/>
        <w:tabs>
          <w:tab w:val="left" w:pos="3310"/>
        </w:tabs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b/>
          <w:sz w:val="28"/>
          <w:szCs w:val="28"/>
        </w:rPr>
        <w:t>Экзаменационная комиссия</w:t>
      </w:r>
    </w:p>
    <w:p w:rsidR="00205944" w:rsidRPr="00A93995" w:rsidRDefault="00205944" w:rsidP="004F09FB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5944" w:rsidRPr="00A93995" w:rsidRDefault="008978C4" w:rsidP="004F09FB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</w:t>
      </w:r>
      <w:proofErr w:type="gramStart"/>
      <w:r w:rsidRPr="00A9399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 </w:t>
      </w:r>
      <w:r w:rsidR="001E75E6" w:rsidRPr="00A93995">
        <w:rPr>
          <w:rFonts w:ascii="Times New Roman" w:eastAsia="Times New Roman" w:hAnsi="Times New Roman" w:cs="Times New Roman"/>
          <w:sz w:val="28"/>
          <w:szCs w:val="28"/>
        </w:rPr>
        <w:t>экзаменационными</w:t>
      </w:r>
      <w:r w:rsidRPr="00A93995">
        <w:rPr>
          <w:rFonts w:ascii="Times New Roman" w:eastAsia="Times New Roman" w:hAnsi="Times New Roman" w:cs="Times New Roman"/>
          <w:sz w:val="28"/>
          <w:szCs w:val="28"/>
        </w:rPr>
        <w:t xml:space="preserve"> комиссиями.</w:t>
      </w:r>
    </w:p>
    <w:p w:rsidR="00080D4C" w:rsidRPr="00A93995" w:rsidRDefault="00080D4C" w:rsidP="004F09FB">
      <w:pPr>
        <w:spacing w:line="276" w:lineRule="auto"/>
        <w:jc w:val="both"/>
        <w:rPr>
          <w:sz w:val="28"/>
          <w:szCs w:val="28"/>
        </w:rPr>
      </w:pPr>
    </w:p>
    <w:p w:rsidR="00080D4C" w:rsidRPr="00A93995" w:rsidRDefault="00080D4C" w:rsidP="004F09FB">
      <w:pPr>
        <w:spacing w:line="276" w:lineRule="auto"/>
        <w:jc w:val="both"/>
        <w:rPr>
          <w:sz w:val="28"/>
          <w:szCs w:val="28"/>
        </w:rPr>
      </w:pPr>
    </w:p>
    <w:p w:rsidR="00822FAA" w:rsidRPr="00A93995" w:rsidRDefault="00822FAA" w:rsidP="004F09FB">
      <w:pPr>
        <w:spacing w:line="276" w:lineRule="auto"/>
        <w:jc w:val="both"/>
        <w:rPr>
          <w:sz w:val="28"/>
          <w:szCs w:val="28"/>
        </w:rPr>
      </w:pPr>
    </w:p>
    <w:sectPr w:rsidR="00822FAA" w:rsidRPr="00A93995" w:rsidSect="006F6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5B9"/>
    <w:multiLevelType w:val="hybridMultilevel"/>
    <w:tmpl w:val="49E0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B42E3"/>
    <w:multiLevelType w:val="hybridMultilevel"/>
    <w:tmpl w:val="2D789958"/>
    <w:lvl w:ilvl="0" w:tplc="699632B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F421680"/>
    <w:multiLevelType w:val="hybridMultilevel"/>
    <w:tmpl w:val="D1E2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3255A"/>
    <w:multiLevelType w:val="hybridMultilevel"/>
    <w:tmpl w:val="A8ECE13C"/>
    <w:lvl w:ilvl="0" w:tplc="E836F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227E13"/>
    <w:multiLevelType w:val="hybridMultilevel"/>
    <w:tmpl w:val="AD74E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E1037"/>
    <w:multiLevelType w:val="hybridMultilevel"/>
    <w:tmpl w:val="B7443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D6F1F"/>
    <w:multiLevelType w:val="hybridMultilevel"/>
    <w:tmpl w:val="7BA047D6"/>
    <w:lvl w:ilvl="0" w:tplc="3C7CE67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324"/>
    <w:rsid w:val="00080D4C"/>
    <w:rsid w:val="001E75E6"/>
    <w:rsid w:val="00205944"/>
    <w:rsid w:val="002A10CC"/>
    <w:rsid w:val="004074C9"/>
    <w:rsid w:val="00453B1E"/>
    <w:rsid w:val="00461F88"/>
    <w:rsid w:val="004F09FB"/>
    <w:rsid w:val="006174B5"/>
    <w:rsid w:val="00685ABA"/>
    <w:rsid w:val="006F6408"/>
    <w:rsid w:val="007A7FB4"/>
    <w:rsid w:val="00810C96"/>
    <w:rsid w:val="00822FAA"/>
    <w:rsid w:val="008242AB"/>
    <w:rsid w:val="00837324"/>
    <w:rsid w:val="0086537A"/>
    <w:rsid w:val="00874D0B"/>
    <w:rsid w:val="008978C4"/>
    <w:rsid w:val="008B7AF4"/>
    <w:rsid w:val="00A93995"/>
    <w:rsid w:val="00C4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D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0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3">
    <w:name w:val="List Paragraph"/>
    <w:basedOn w:val="a"/>
    <w:uiPriority w:val="34"/>
    <w:qFormat/>
    <w:rsid w:val="00080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37A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table" w:styleId="a6">
    <w:name w:val="Table Grid"/>
    <w:basedOn w:val="a1"/>
    <w:uiPriority w:val="59"/>
    <w:rsid w:val="00A939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D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80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styleId="a3">
    <w:name w:val="List Paragraph"/>
    <w:basedOn w:val="a"/>
    <w:uiPriority w:val="34"/>
    <w:qFormat/>
    <w:rsid w:val="00080D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53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37A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cp:lastPrinted>2019-03-13T01:53:00Z</cp:lastPrinted>
  <dcterms:created xsi:type="dcterms:W3CDTF">2019-03-13T01:23:00Z</dcterms:created>
  <dcterms:modified xsi:type="dcterms:W3CDTF">2022-06-07T05:44:00Z</dcterms:modified>
</cp:coreProperties>
</file>